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EE" w:rsidRDefault="00F73CAB" w:rsidP="002D43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COMISSÃO ORGANIZADORA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CARE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ASSOCIAÇAO HÍPICA ESTRIBO DOURADO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AVENIDA 25 DE ABRIL, 26-A, 7470-235 SOUSEL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CONTACTOS:  926998056 / 962457039 / 962314048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COMISSÃO DE HONRA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EXMO SR PRESIDENTE DA CÂMARA MUNICIPAL DE SOUSEL</w:t>
      </w:r>
    </w:p>
    <w:p w:rsid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>
        <w:rPr>
          <w:rFonts w:ascii="Diavlo Black" w:hAnsi="Diavlo Black" w:cs="TTE35F7640t00"/>
          <w:sz w:val="24"/>
          <w:szCs w:val="24"/>
        </w:rPr>
        <w:t>EXMO SR</w:t>
      </w:r>
      <w:r w:rsidR="00C91D32">
        <w:rPr>
          <w:rFonts w:ascii="Diavlo Black" w:hAnsi="Diavlo Black" w:cs="TTE35F7640t00"/>
          <w:sz w:val="24"/>
          <w:szCs w:val="24"/>
        </w:rPr>
        <w:t xml:space="preserve"> </w:t>
      </w:r>
      <w:r w:rsidR="00E34140">
        <w:rPr>
          <w:rFonts w:ascii="Diavlo Black" w:hAnsi="Diavlo Black" w:cs="TTE35F7640t00"/>
          <w:sz w:val="24"/>
          <w:szCs w:val="24"/>
        </w:rPr>
        <w:t>COMANDANTE DO REGIMENTO DE CAVALARIA 3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EXMO SR PRESIDENTE DA JUNTA DE FREGUESIA DE SOUSEL</w:t>
      </w:r>
    </w:p>
    <w:p w:rsid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EXMO SR PRESIDENTE DA REGIÃO DE TURISMO DE PORTALEGRE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EVENTO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DENOMINAÇÃO:  RAID HÍPICO DE SOUSEL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CATEGORIAS: CEP - CEQ 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DISTÂNCIA: 40 KM - 80 KM 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LOCAL: SOUSEL – PARQUE DESPORTIVO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DATA: 12 DE MARÇO DE 2011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OFICIAIS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DIRECTOR DA PROVA: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JOSÉ MANUEL DA COSTA BOTO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JURI DE TERRENO: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PRESIDENTE: FRANCISCO BARRADAS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lastRenderedPageBreak/>
        <w:t>MEMBROS: RUI AMANTE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MEMBRO: CARLA PEREIRA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COMISSÃO VETERINÁRIA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PRESIDENTE: DR JOÃO PEDRO CANDEIAS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MEMBRO: DR MIGUEL BAHIA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MEMBRO: DR GONÇALO FERNANDES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MEMBRO: DRA ANA GIÃO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DELEGADO TÉCNICO FEP: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RUI AMANTE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CONDIÇÕES GERAIS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O Concurso de Endurance supra referido é regido de acordo com o Regulamento Geral da Federação Equestre Portuguesa, com o Regulamento Nacional de Resistência Equestre de 2010, com o Regulamento Veterinário FEI, 11ª Edição de 2009 e com as condições particulares descritas no presente Regulamento.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Os casos não previstos serão resolvidos da seguinte forma: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Questões técnicas: pelo Júri de terreno e em última instância pelo Delegado Técnico da FEP.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Questões não técnicas: pela comissão organizadora.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CONDIÇÕES TÉCNICAS ESPECÍFICAS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COMPETIÇÃO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Competição individual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lastRenderedPageBreak/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TIPO DE TERRENO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Terreno variado com menos de 10% de asfalto.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DIFERENÇAS DE ALTITUDE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Não existem diferenças de altitude dignas de registo.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DISTÂNCIAS</w:t>
      </w:r>
    </w:p>
    <w:tbl>
      <w:tblPr>
        <w:tblStyle w:val="Tabelacomgrelha"/>
        <w:tblW w:w="0" w:type="auto"/>
        <w:tblLook w:val="04A0"/>
      </w:tblPr>
      <w:tblGrid>
        <w:gridCol w:w="2881"/>
        <w:gridCol w:w="2881"/>
        <w:gridCol w:w="2882"/>
      </w:tblGrid>
      <w:tr w:rsidR="0022305E" w:rsidTr="0022305E">
        <w:tc>
          <w:tcPr>
            <w:tcW w:w="2881" w:type="dxa"/>
          </w:tcPr>
          <w:p w:rsidR="0022305E" w:rsidRDefault="0022305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CATEGORIA</w:t>
            </w:r>
          </w:p>
        </w:tc>
        <w:tc>
          <w:tcPr>
            <w:tcW w:w="2881" w:type="dxa"/>
          </w:tcPr>
          <w:p w:rsidR="0022305E" w:rsidRDefault="0022305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DISTÂNCIA</w:t>
            </w:r>
          </w:p>
        </w:tc>
        <w:tc>
          <w:tcPr>
            <w:tcW w:w="2882" w:type="dxa"/>
          </w:tcPr>
          <w:p w:rsidR="0022305E" w:rsidRDefault="0022305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Nº DE FASES</w:t>
            </w:r>
          </w:p>
        </w:tc>
      </w:tr>
      <w:tr w:rsidR="0022305E" w:rsidTr="0022305E">
        <w:tc>
          <w:tcPr>
            <w:tcW w:w="2881" w:type="dxa"/>
          </w:tcPr>
          <w:p w:rsidR="0022305E" w:rsidRDefault="0022305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CEP</w:t>
            </w:r>
          </w:p>
        </w:tc>
        <w:tc>
          <w:tcPr>
            <w:tcW w:w="2881" w:type="dxa"/>
          </w:tcPr>
          <w:p w:rsidR="0022305E" w:rsidRDefault="0022305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40KM</w:t>
            </w:r>
          </w:p>
        </w:tc>
        <w:tc>
          <w:tcPr>
            <w:tcW w:w="2882" w:type="dxa"/>
          </w:tcPr>
          <w:p w:rsidR="0022305E" w:rsidRDefault="0022305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2</w:t>
            </w:r>
          </w:p>
        </w:tc>
      </w:tr>
      <w:tr w:rsidR="0022305E" w:rsidTr="0022305E">
        <w:tc>
          <w:tcPr>
            <w:tcW w:w="2881" w:type="dxa"/>
          </w:tcPr>
          <w:p w:rsidR="0022305E" w:rsidRDefault="0022305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CEQ</w:t>
            </w:r>
          </w:p>
        </w:tc>
        <w:tc>
          <w:tcPr>
            <w:tcW w:w="2881" w:type="dxa"/>
          </w:tcPr>
          <w:p w:rsidR="0022305E" w:rsidRDefault="0022305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80KM</w:t>
            </w:r>
          </w:p>
        </w:tc>
        <w:tc>
          <w:tcPr>
            <w:tcW w:w="2882" w:type="dxa"/>
          </w:tcPr>
          <w:p w:rsidR="0022305E" w:rsidRDefault="0022305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3</w:t>
            </w:r>
          </w:p>
        </w:tc>
      </w:tr>
    </w:tbl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tbl>
      <w:tblPr>
        <w:tblStyle w:val="Tabelacomgrelha"/>
        <w:tblW w:w="0" w:type="auto"/>
        <w:tblLook w:val="04A0"/>
      </w:tblPr>
      <w:tblGrid>
        <w:gridCol w:w="1354"/>
        <w:gridCol w:w="917"/>
        <w:gridCol w:w="1705"/>
        <w:gridCol w:w="745"/>
        <w:gridCol w:w="1705"/>
        <w:gridCol w:w="687"/>
        <w:gridCol w:w="1607"/>
      </w:tblGrid>
      <w:tr w:rsidR="0022305E" w:rsidTr="0022305E">
        <w:tc>
          <w:tcPr>
            <w:tcW w:w="1617" w:type="dxa"/>
          </w:tcPr>
          <w:p w:rsidR="0022305E" w:rsidRPr="0098442E" w:rsidRDefault="0022305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1133" w:type="dxa"/>
          </w:tcPr>
          <w:p w:rsidR="0022305E" w:rsidRPr="0098442E" w:rsidRDefault="0022305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1ªFASE</w:t>
            </w:r>
          </w:p>
        </w:tc>
        <w:tc>
          <w:tcPr>
            <w:tcW w:w="2032" w:type="dxa"/>
          </w:tcPr>
          <w:p w:rsidR="0022305E" w:rsidRPr="0098442E" w:rsidRDefault="0022305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TEMPO RECUPERAÇÃO</w:t>
            </w:r>
          </w:p>
        </w:tc>
        <w:tc>
          <w:tcPr>
            <w:tcW w:w="938" w:type="dxa"/>
          </w:tcPr>
          <w:p w:rsidR="0022305E" w:rsidRPr="0098442E" w:rsidRDefault="0022305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 xml:space="preserve">2ª FASE </w:t>
            </w:r>
          </w:p>
        </w:tc>
        <w:tc>
          <w:tcPr>
            <w:tcW w:w="2032" w:type="dxa"/>
          </w:tcPr>
          <w:p w:rsidR="0022305E" w:rsidRPr="0098442E" w:rsidRDefault="0022305E" w:rsidP="00733F29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TEMPO RECUPERAÇÃO</w:t>
            </w:r>
          </w:p>
        </w:tc>
        <w:tc>
          <w:tcPr>
            <w:tcW w:w="484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3º FASE</w:t>
            </w:r>
          </w:p>
        </w:tc>
        <w:tc>
          <w:tcPr>
            <w:tcW w:w="484" w:type="dxa"/>
          </w:tcPr>
          <w:p w:rsidR="0022305E" w:rsidRPr="0098442E" w:rsidRDefault="0022305E" w:rsidP="00733F29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TEMPO RECUPERAÇÃO</w:t>
            </w:r>
          </w:p>
        </w:tc>
      </w:tr>
      <w:tr w:rsidR="0022305E" w:rsidTr="0022305E">
        <w:tc>
          <w:tcPr>
            <w:tcW w:w="1617" w:type="dxa"/>
          </w:tcPr>
          <w:p w:rsidR="0022305E" w:rsidRPr="0098442E" w:rsidRDefault="0022305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CEP</w:t>
            </w:r>
          </w:p>
        </w:tc>
        <w:tc>
          <w:tcPr>
            <w:tcW w:w="1133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20 KM</w:t>
            </w:r>
          </w:p>
        </w:tc>
        <w:tc>
          <w:tcPr>
            <w:tcW w:w="2032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20MIN</w:t>
            </w:r>
          </w:p>
        </w:tc>
        <w:tc>
          <w:tcPr>
            <w:tcW w:w="938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20Km</w:t>
            </w:r>
          </w:p>
        </w:tc>
        <w:tc>
          <w:tcPr>
            <w:tcW w:w="2032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30min</w:t>
            </w:r>
          </w:p>
        </w:tc>
        <w:tc>
          <w:tcPr>
            <w:tcW w:w="484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--</w:t>
            </w:r>
          </w:p>
        </w:tc>
        <w:tc>
          <w:tcPr>
            <w:tcW w:w="484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--</w:t>
            </w:r>
          </w:p>
        </w:tc>
      </w:tr>
      <w:tr w:rsidR="0022305E" w:rsidTr="00E34140">
        <w:trPr>
          <w:trHeight w:val="644"/>
        </w:trPr>
        <w:tc>
          <w:tcPr>
            <w:tcW w:w="1617" w:type="dxa"/>
          </w:tcPr>
          <w:p w:rsidR="0022305E" w:rsidRPr="0098442E" w:rsidRDefault="0022305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CEQ</w:t>
            </w:r>
          </w:p>
        </w:tc>
        <w:tc>
          <w:tcPr>
            <w:tcW w:w="1133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30KM</w:t>
            </w:r>
          </w:p>
        </w:tc>
        <w:tc>
          <w:tcPr>
            <w:tcW w:w="2032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20min</w:t>
            </w:r>
          </w:p>
        </w:tc>
        <w:tc>
          <w:tcPr>
            <w:tcW w:w="938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30Km</w:t>
            </w:r>
          </w:p>
        </w:tc>
        <w:tc>
          <w:tcPr>
            <w:tcW w:w="2032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20min</w:t>
            </w:r>
          </w:p>
        </w:tc>
        <w:tc>
          <w:tcPr>
            <w:tcW w:w="484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20km</w:t>
            </w:r>
          </w:p>
        </w:tc>
        <w:tc>
          <w:tcPr>
            <w:tcW w:w="484" w:type="dxa"/>
          </w:tcPr>
          <w:p w:rsidR="0022305E" w:rsidRPr="0098442E" w:rsidRDefault="0098442E" w:rsidP="002D43BC">
            <w:pPr>
              <w:rPr>
                <w:rFonts w:ascii="Diavlo Black" w:hAnsi="Diavlo Black" w:cs="TTE35F7640t00"/>
                <w:sz w:val="18"/>
                <w:szCs w:val="18"/>
                <w:lang w:val="en-US"/>
              </w:rPr>
            </w:pPr>
            <w:r w:rsidRPr="0098442E">
              <w:rPr>
                <w:rFonts w:ascii="Diavlo Black" w:hAnsi="Diavlo Black" w:cs="TTE35F7640t00"/>
                <w:sz w:val="18"/>
                <w:szCs w:val="18"/>
                <w:lang w:val="en-US"/>
              </w:rPr>
              <w:t>30min</w:t>
            </w:r>
          </w:p>
        </w:tc>
      </w:tr>
    </w:tbl>
    <w:p w:rsidR="00E34140" w:rsidRDefault="00E34140" w:rsidP="002D43BC">
      <w:pPr>
        <w:rPr>
          <w:rFonts w:ascii="Diavlo Black" w:hAnsi="Diavlo Black" w:cs="TTE35F7640t00"/>
          <w:sz w:val="24"/>
          <w:szCs w:val="24"/>
          <w:lang w:val="en-US"/>
        </w:rPr>
      </w:pP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  <w:lang w:val="en-US"/>
        </w:rPr>
      </w:pPr>
      <w:r w:rsidRPr="002D43BC">
        <w:rPr>
          <w:rFonts w:ascii="Diavlo Black" w:hAnsi="Diavlo Black" w:cs="TTE35F7640t00"/>
          <w:sz w:val="24"/>
          <w:szCs w:val="24"/>
          <w:lang w:val="en-US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VELOCIDADES</w:t>
      </w:r>
    </w:p>
    <w:tbl>
      <w:tblPr>
        <w:tblStyle w:val="Tabelacomgrelha"/>
        <w:tblW w:w="0" w:type="auto"/>
        <w:tblLook w:val="04A0"/>
      </w:tblPr>
      <w:tblGrid>
        <w:gridCol w:w="2881"/>
        <w:gridCol w:w="2881"/>
        <w:gridCol w:w="2882"/>
      </w:tblGrid>
      <w:tr w:rsidR="0098442E" w:rsidTr="0098442E">
        <w:tc>
          <w:tcPr>
            <w:tcW w:w="2881" w:type="dxa"/>
          </w:tcPr>
          <w:p w:rsidR="0098442E" w:rsidRDefault="0098442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CATEGORIA</w:t>
            </w:r>
          </w:p>
        </w:tc>
        <w:tc>
          <w:tcPr>
            <w:tcW w:w="2881" w:type="dxa"/>
          </w:tcPr>
          <w:p w:rsidR="0098442E" w:rsidRDefault="0098442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VELOCIDADE MÍNIMA</w:t>
            </w:r>
          </w:p>
        </w:tc>
        <w:tc>
          <w:tcPr>
            <w:tcW w:w="2882" w:type="dxa"/>
          </w:tcPr>
          <w:p w:rsidR="0098442E" w:rsidRDefault="0098442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VELOCIDADE MÁXIMA</w:t>
            </w:r>
          </w:p>
        </w:tc>
      </w:tr>
      <w:tr w:rsidR="0098442E" w:rsidTr="0098442E">
        <w:tc>
          <w:tcPr>
            <w:tcW w:w="2881" w:type="dxa"/>
          </w:tcPr>
          <w:p w:rsidR="0098442E" w:rsidRDefault="0098442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CEP</w:t>
            </w:r>
          </w:p>
        </w:tc>
        <w:tc>
          <w:tcPr>
            <w:tcW w:w="2881" w:type="dxa"/>
          </w:tcPr>
          <w:p w:rsidR="0098442E" w:rsidRDefault="0098442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12km/h</w:t>
            </w:r>
          </w:p>
        </w:tc>
        <w:tc>
          <w:tcPr>
            <w:tcW w:w="2882" w:type="dxa"/>
          </w:tcPr>
          <w:p w:rsidR="0098442E" w:rsidRDefault="0098442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16km/h</w:t>
            </w:r>
          </w:p>
        </w:tc>
      </w:tr>
      <w:tr w:rsidR="0098442E" w:rsidTr="0098442E">
        <w:tc>
          <w:tcPr>
            <w:tcW w:w="2881" w:type="dxa"/>
          </w:tcPr>
          <w:p w:rsidR="0098442E" w:rsidRDefault="0098442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CEQ</w:t>
            </w:r>
          </w:p>
        </w:tc>
        <w:tc>
          <w:tcPr>
            <w:tcW w:w="2881" w:type="dxa"/>
          </w:tcPr>
          <w:p w:rsidR="0098442E" w:rsidRDefault="0098442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12km/h</w:t>
            </w:r>
          </w:p>
        </w:tc>
        <w:tc>
          <w:tcPr>
            <w:tcW w:w="2882" w:type="dxa"/>
          </w:tcPr>
          <w:p w:rsidR="0098442E" w:rsidRDefault="0098442E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16km/h</w:t>
            </w:r>
          </w:p>
        </w:tc>
      </w:tr>
    </w:tbl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</w:p>
    <w:p w:rsidR="0098442E" w:rsidRDefault="0098442E" w:rsidP="002D43BC">
      <w:pPr>
        <w:rPr>
          <w:rFonts w:ascii="Diavlo Black" w:hAnsi="Diavlo Black" w:cs="TTE35F7640t00"/>
          <w:sz w:val="24"/>
          <w:szCs w:val="24"/>
        </w:rPr>
      </w:pP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TEMPOS</w:t>
      </w:r>
    </w:p>
    <w:tbl>
      <w:tblPr>
        <w:tblStyle w:val="Tabelacomgrelha"/>
        <w:tblW w:w="0" w:type="auto"/>
        <w:tblLook w:val="04A0"/>
      </w:tblPr>
      <w:tblGrid>
        <w:gridCol w:w="2129"/>
        <w:gridCol w:w="2098"/>
        <w:gridCol w:w="2103"/>
        <w:gridCol w:w="2390"/>
      </w:tblGrid>
      <w:tr w:rsidR="0098442E" w:rsidTr="0098442E"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CATEGORIA</w:t>
            </w:r>
          </w:p>
        </w:tc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TEMPO MÍNIMO</w:t>
            </w:r>
          </w:p>
        </w:tc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TEMPO MÁXIMO</w:t>
            </w:r>
          </w:p>
        </w:tc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NEUTRALIZAÇÕES</w:t>
            </w:r>
          </w:p>
        </w:tc>
      </w:tr>
      <w:tr w:rsidR="0098442E" w:rsidTr="0098442E">
        <w:tc>
          <w:tcPr>
            <w:tcW w:w="2161" w:type="dxa"/>
          </w:tcPr>
          <w:p w:rsidR="00E34140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CEP</w:t>
            </w:r>
          </w:p>
        </w:tc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3h00 min</w:t>
            </w:r>
          </w:p>
        </w:tc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3h50 min</w:t>
            </w:r>
          </w:p>
        </w:tc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30 min</w:t>
            </w:r>
          </w:p>
        </w:tc>
      </w:tr>
      <w:tr w:rsidR="0098442E" w:rsidTr="0098442E"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CEQ</w:t>
            </w:r>
          </w:p>
        </w:tc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6h00 min</w:t>
            </w:r>
          </w:p>
        </w:tc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7h40 min</w:t>
            </w:r>
          </w:p>
        </w:tc>
        <w:tc>
          <w:tcPr>
            <w:tcW w:w="2161" w:type="dxa"/>
          </w:tcPr>
          <w:p w:rsidR="0098442E" w:rsidRDefault="00E34140" w:rsidP="002D43BC">
            <w:pPr>
              <w:rPr>
                <w:rFonts w:ascii="Diavlo Black" w:hAnsi="Diavlo Black" w:cs="TTE35F7640t00"/>
                <w:sz w:val="24"/>
                <w:szCs w:val="24"/>
              </w:rPr>
            </w:pPr>
            <w:r>
              <w:rPr>
                <w:rFonts w:ascii="Diavlo Black" w:hAnsi="Diavlo Black" w:cs="TTE35F7640t00"/>
                <w:sz w:val="24"/>
                <w:szCs w:val="24"/>
              </w:rPr>
              <w:t>1h10min</w:t>
            </w:r>
          </w:p>
        </w:tc>
      </w:tr>
    </w:tbl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Nota: Os tempos incluem as neutralizações.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lastRenderedPageBreak/>
        <w:t>FREQUÊNCIA CARDÍACA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A frequência cardíaca máxima é, para ambas as provas não pode exceder os 64 batimentos por minuto.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CLASSIFICAÇÃO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A classificação rege-se pelo Artº813 do Regulamento Nacional de Resistência Equestre – 2010.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INSCRIÇÕES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CEP – 25€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CEQ – 60€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Inscrições definitivas até dia ao dia da prova.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TROFÉUS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           Para ambas as provas existirão troféus até ao quinto classificado.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E34140" w:rsidRDefault="00E34140" w:rsidP="002D43BC">
      <w:pPr>
        <w:rPr>
          <w:rFonts w:ascii="Diavlo Black" w:hAnsi="Diavlo Black" w:cs="TTE35F7640t00"/>
          <w:sz w:val="24"/>
          <w:szCs w:val="24"/>
        </w:rPr>
      </w:pPr>
    </w:p>
    <w:p w:rsidR="00E34140" w:rsidRDefault="00E34140" w:rsidP="002D43BC">
      <w:pPr>
        <w:rPr>
          <w:rFonts w:ascii="Diavlo Black" w:hAnsi="Diavlo Black" w:cs="TTE35F7640t00"/>
          <w:sz w:val="24"/>
          <w:szCs w:val="24"/>
        </w:rPr>
      </w:pPr>
    </w:p>
    <w:p w:rsidR="00E34140" w:rsidRDefault="00E34140" w:rsidP="002D43BC">
      <w:pPr>
        <w:rPr>
          <w:rFonts w:ascii="Diavlo Black" w:hAnsi="Diavlo Black" w:cs="TTE35F7640t00"/>
          <w:sz w:val="24"/>
          <w:szCs w:val="24"/>
        </w:rPr>
      </w:pP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HORÁRIOS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INSPECÇÃO VETERINÁRIA: 7:00H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PARTIDA: 8:00H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ALMOÇO: 15:00H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ENTREGA DE PRÉMIOS: 16:00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INDICAÇÕES PARA OS APOIOS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lastRenderedPageBreak/>
        <w:t>ROAD BOOK EM ANEXO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SERVIÇOS MÉDICOS E DE AMBULÂNCIAS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Assegurados pela organização.</w:t>
      </w:r>
    </w:p>
    <w:p w:rsidR="00E34140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FERRADOR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SR JOÃO RAMOS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EQUIPA VETERINÁRIA DE TRATAMENTO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DR PEDRO POLIDO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DESPESAS E PRIVILÉGIOS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           A organização não se responsabiliza por viagens nem alojamentos. Os proprietários e/ou os cavaleiros serão responsáveis pelas despesas relacionadas com os serviços médicos, veterinários e de siderotecnia. 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        O alojamento dos cavalos está disponível a partir das 15:00H de dia 11 de Março, custando 50,00€ por cavalo/dia.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CÓDIGO DE CONDUTA E BEM-ESTAR DO CAVALO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Durante os Jogos Equestres Mundiais de Estocolmo, em 1990, a FEI discutiu a emissão de um Código de Conduta para todas as pessoas envolvidas no bem-estar de cavalos de competição. Por conseguinte em Novembro de 1990, o Comité de Revisão de Éticas da FEI elaborou um primeiro esboço. O Comité de Revisão de Éticas foi formado pela FEI em 1989 com o objectivo de assegurar a saúde e bem-estar de cavalos participantes em Concursos regulamentados pela FEI e proteger a boa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 xml:space="preserve">imagem do desporto equestre. Entre os membros constam três cavaleiros de três disciplinas Olímpicas. Em sua reunião em Fevereiro de 1991, o Comité Veterinário da FEI adoptou o Código de Conduta como fora esboçado pelo </w:t>
      </w:r>
      <w:r w:rsidRPr="002D43BC">
        <w:rPr>
          <w:rFonts w:ascii="Diavlo Black" w:hAnsi="Diavlo Black" w:cs="TTE35F7640t00"/>
          <w:sz w:val="24"/>
          <w:szCs w:val="24"/>
        </w:rPr>
        <w:lastRenderedPageBreak/>
        <w:t xml:space="preserve">Comité de Revisão de Éticas, e em Março de 1991, a Agência e Assembleia Geral da FEI, em reunião em Tóquio, puseram-no em vigor. O Código foi subsequentemente actualizado pelo Comité de Revisão de Éticas e aprovado pela Agência. Para alcançar uma maior divulgação, o Código de Conduta deve ser incluído nos Regulamentos e recomenda-se que também se inclua nos Programas dos todos os eventos internacionais principais. 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1. Em todos os desportos equestres os interesses do cavalo devem ser considerados superiores a quaisquer outros;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2. O bem-estar do cavalo deve estar acima de todos os interesses dos criadores, treinadores, concorrentes, proprietários, apostadores, patrocinadores ou directores do Concurso;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3. Todas as práticas de maneio e tratamentos veterinários devem assegurar a saúde e bem-estar do cavalo;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4. Deverão ser permanentemente assegurados os mais elevados níveis de alimentação, saúde, higiene e segurança;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5. Deverão ser tomadas as medidas necessárias para assegurar uma adequada ventilação, alimentação, fornecimento de água e ambiente saudável durante o transporte;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6. Deve ser dada uma defesa especial ao ensino do treino e das práticas equestres e a promoção de estudos científicos sobre a saúde do cavalo;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7. No interesse do cavalo a habilidade e competência do cavaleiro, deve ser vista como essencial;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8. Todos os métodos de montar e treinar devem ter em conta o cavalo como entidade viva e não devem incluir qualquer técnica considerada abusiva pela FEI;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9. As Federações Nacionais deverão implementar controles adequados de forma a que todas as pessoas e grupos sob a sua jurisdição respeitem o bem-estar do cavalo;</w:t>
      </w:r>
    </w:p>
    <w:p w:rsidR="002D43BC" w:rsidRPr="002D43BC" w:rsidRDefault="002D43BC" w:rsidP="002D43BC">
      <w:pPr>
        <w:rPr>
          <w:rFonts w:ascii="Diavlo Black" w:hAnsi="Diavlo Black" w:cs="TTE35F7640t00"/>
          <w:sz w:val="24"/>
          <w:szCs w:val="24"/>
        </w:rPr>
      </w:pPr>
      <w:r w:rsidRPr="002D43BC">
        <w:rPr>
          <w:rFonts w:ascii="Diavlo Black" w:hAnsi="Diavlo Black" w:cs="TTE35F7640t00"/>
          <w:sz w:val="24"/>
          <w:szCs w:val="24"/>
        </w:rPr>
        <w:t>10. As regras e regulamentos nacionais e internacionais do desporto equestre, que respeitem a saúde e bem-estar do cavalo devem ser tidos em conta não somente nos Concursos mas também durante o treino. As normas regulamentares devem ser continuamente revistas de modo a assegurarem o bem-estar do cavalo.</w:t>
      </w:r>
    </w:p>
    <w:p w:rsidR="002D43BC" w:rsidRPr="0099703E" w:rsidRDefault="002D43BC" w:rsidP="002D43BC">
      <w:pPr>
        <w:rPr>
          <w:rFonts w:ascii="Diavlo Black" w:hAnsi="Diavlo Black" w:cs="TTE35F7640t00"/>
          <w:sz w:val="24"/>
          <w:szCs w:val="24"/>
        </w:rPr>
      </w:pPr>
    </w:p>
    <w:p w:rsidR="0099703E" w:rsidRPr="007E091C" w:rsidRDefault="0099703E" w:rsidP="007E091C">
      <w:pPr>
        <w:spacing w:line="360" w:lineRule="auto"/>
        <w:rPr>
          <w:rFonts w:ascii="Diavlo Black" w:hAnsi="Diavlo Black"/>
          <w:sz w:val="24"/>
          <w:szCs w:val="24"/>
        </w:rPr>
      </w:pPr>
    </w:p>
    <w:sectPr w:rsidR="0099703E" w:rsidRPr="007E091C" w:rsidSect="004879EE">
      <w:headerReference w:type="default" r:id="rId7"/>
      <w:pgSz w:w="11906" w:h="16838"/>
      <w:pgMar w:top="1584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8DE" w:rsidRDefault="000D48DE" w:rsidP="003F5B1D">
      <w:pPr>
        <w:spacing w:after="0" w:line="240" w:lineRule="auto"/>
      </w:pPr>
      <w:r>
        <w:separator/>
      </w:r>
    </w:p>
  </w:endnote>
  <w:endnote w:type="continuationSeparator" w:id="1">
    <w:p w:rsidR="000D48DE" w:rsidRDefault="000D48DE" w:rsidP="003F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avlo Black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3" w:csb1="00000000"/>
  </w:font>
  <w:font w:name="TTE35F76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8DE" w:rsidRDefault="000D48DE" w:rsidP="003F5B1D">
      <w:pPr>
        <w:spacing w:after="0" w:line="240" w:lineRule="auto"/>
      </w:pPr>
      <w:r>
        <w:separator/>
      </w:r>
    </w:p>
  </w:footnote>
  <w:footnote w:type="continuationSeparator" w:id="1">
    <w:p w:rsidR="000D48DE" w:rsidRDefault="000D48DE" w:rsidP="003F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1D" w:rsidRPr="003F5B1D" w:rsidRDefault="003F5B1D" w:rsidP="004879EE">
    <w:pPr>
      <w:pStyle w:val="Cabealho"/>
      <w:tabs>
        <w:tab w:val="clear" w:pos="4252"/>
        <w:tab w:val="clear" w:pos="8504"/>
        <w:tab w:val="left" w:pos="2798"/>
        <w:tab w:val="center" w:pos="7938"/>
      </w:tabs>
      <w:ind w:left="-709" w:right="140"/>
      <w:rPr>
        <w:sz w:val="28"/>
        <w:szCs w:val="28"/>
      </w:rPr>
    </w:pPr>
    <w:r>
      <w:tab/>
    </w:r>
    <w:r w:rsidR="004879EE">
      <w:tab/>
    </w:r>
    <w:r w:rsidR="004879EE">
      <w:rPr>
        <w:noProof/>
        <w:lang w:eastAsia="pt-PT"/>
      </w:rPr>
      <w:drawing>
        <wp:inline distT="0" distB="0" distL="0" distR="0">
          <wp:extent cx="1257659" cy="1257659"/>
          <wp:effectExtent l="19050" t="0" r="0" b="0"/>
          <wp:docPr id="5" name="Imagem 1" descr="C:\Users\João Pedro\Pictures\174502_100002079512769_546323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\Pictures\174502_100002079512769_5463232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834" cy="1256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879EE">
      <w:rPr>
        <w:noProof/>
        <w:sz w:val="28"/>
        <w:szCs w:val="28"/>
        <w:lang w:eastAsia="pt-PT"/>
      </w:rPr>
      <w:drawing>
        <wp:inline distT="0" distB="0" distL="0" distR="0">
          <wp:extent cx="990240" cy="1149387"/>
          <wp:effectExtent l="19050" t="0" r="360" b="0"/>
          <wp:docPr id="4" name="Imagem 3" descr="162776599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27765997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0365" cy="116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 w:cryptProviderType="rsaFull" w:cryptAlgorithmClass="hash" w:cryptAlgorithmType="typeAny" w:cryptAlgorithmSid="4" w:cryptSpinCount="50000" w:hash="1Xi/E7LsiyhrVCFV7tOOyhM0QG0=" w:salt="GZKUVxhza5+1ab2THa/+a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F47D9"/>
    <w:rsid w:val="00066F45"/>
    <w:rsid w:val="000B35FD"/>
    <w:rsid w:val="000D48DE"/>
    <w:rsid w:val="000E4F3C"/>
    <w:rsid w:val="000E6BA0"/>
    <w:rsid w:val="0022305E"/>
    <w:rsid w:val="0027484C"/>
    <w:rsid w:val="002D43BC"/>
    <w:rsid w:val="002F4B04"/>
    <w:rsid w:val="00321648"/>
    <w:rsid w:val="00340797"/>
    <w:rsid w:val="003E7014"/>
    <w:rsid w:val="003F3B3D"/>
    <w:rsid w:val="003F5B1D"/>
    <w:rsid w:val="004651E0"/>
    <w:rsid w:val="0046613F"/>
    <w:rsid w:val="0047230D"/>
    <w:rsid w:val="004879EE"/>
    <w:rsid w:val="004F47D9"/>
    <w:rsid w:val="00562BD0"/>
    <w:rsid w:val="005F7292"/>
    <w:rsid w:val="00606E95"/>
    <w:rsid w:val="006436F1"/>
    <w:rsid w:val="006F2FCF"/>
    <w:rsid w:val="007A504E"/>
    <w:rsid w:val="007E091C"/>
    <w:rsid w:val="0087076A"/>
    <w:rsid w:val="00884F7B"/>
    <w:rsid w:val="0089797B"/>
    <w:rsid w:val="00953935"/>
    <w:rsid w:val="0098442E"/>
    <w:rsid w:val="0099703E"/>
    <w:rsid w:val="00A91783"/>
    <w:rsid w:val="00AB25FC"/>
    <w:rsid w:val="00AB34EB"/>
    <w:rsid w:val="00B050AC"/>
    <w:rsid w:val="00BD12F7"/>
    <w:rsid w:val="00C40F75"/>
    <w:rsid w:val="00C8019D"/>
    <w:rsid w:val="00C91D32"/>
    <w:rsid w:val="00D70336"/>
    <w:rsid w:val="00DB6257"/>
    <w:rsid w:val="00DE504A"/>
    <w:rsid w:val="00E2257A"/>
    <w:rsid w:val="00E34140"/>
    <w:rsid w:val="00F73CAB"/>
    <w:rsid w:val="00FA7BAA"/>
    <w:rsid w:val="00FD6BB0"/>
    <w:rsid w:val="00FE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F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3F5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F5B1D"/>
  </w:style>
  <w:style w:type="paragraph" w:styleId="Rodap">
    <w:name w:val="footer"/>
    <w:basedOn w:val="Normal"/>
    <w:link w:val="RodapCarcter"/>
    <w:uiPriority w:val="99"/>
    <w:semiHidden/>
    <w:unhideWhenUsed/>
    <w:rsid w:val="003F5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F5B1D"/>
  </w:style>
  <w:style w:type="paragraph" w:styleId="Textodebalo">
    <w:name w:val="Balloon Text"/>
    <w:basedOn w:val="Normal"/>
    <w:link w:val="TextodebaloCarcter"/>
    <w:uiPriority w:val="99"/>
    <w:semiHidden/>
    <w:unhideWhenUsed/>
    <w:rsid w:val="003F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5B1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74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6AFD-5C87-4B86-A901-E143B481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909</Words>
  <Characters>4912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</dc:creator>
  <cp:keywords/>
  <dc:description/>
  <cp:lastModifiedBy>Filipa</cp:lastModifiedBy>
  <cp:revision>3</cp:revision>
  <cp:lastPrinted>2011-03-07T10:44:00Z</cp:lastPrinted>
  <dcterms:created xsi:type="dcterms:W3CDTF">2011-03-10T15:39:00Z</dcterms:created>
  <dcterms:modified xsi:type="dcterms:W3CDTF">2011-03-17T11:53:00Z</dcterms:modified>
</cp:coreProperties>
</file>